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C05CB5">
      <w:pPr>
        <w:pStyle w:val="2"/>
        <w:keepNext w:val="0"/>
        <w:keepLines w:val="0"/>
        <w:widowControl/>
        <w:suppressLineNumbers w:val="0"/>
        <w:spacing w:before="240" w:beforeAutospacing="0" w:after="240" w:afterAutospacing="0"/>
        <w:ind w:left="660" w:right="660"/>
        <w:jc w:val="center"/>
        <w:rPr>
          <w:rFonts w:hint="default" w:ascii="方正小标宋简体" w:hAnsi="方正小标宋简体" w:eastAsia="方正小标宋简体" w:cs="方正小标宋简体"/>
          <w:color w:val="auto"/>
          <w:sz w:val="32"/>
          <w:szCs w:val="32"/>
          <w:lang w:val="en-US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华南农业大学食品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学院2025学年专业主任考核实施方案</w:t>
      </w:r>
    </w:p>
    <w:p w14:paraId="753782E9">
      <w:pPr>
        <w:pStyle w:val="2"/>
        <w:keepNext w:val="0"/>
        <w:keepLines w:val="0"/>
        <w:widowControl/>
        <w:suppressLineNumbers w:val="0"/>
        <w:spacing w:before="240" w:beforeAutospacing="0" w:after="240" w:afterAutospacing="0"/>
        <w:ind w:left="660" w:right="660" w:firstLine="600" w:firstLineChars="200"/>
        <w:rPr>
          <w:rFonts w:hint="default" w:ascii="黑体" w:hAnsi="黑体" w:eastAsia="仿宋_GB2312" w:cs="黑体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根据《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华南农业大学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本科专业主任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聘任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管理办法》及《关于做好2025学年专业主任考核工作的通知》要求，结合学院实际，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特制定本方案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具体如下：</w:t>
      </w:r>
    </w:p>
    <w:p w14:paraId="212A70C4">
      <w:pPr>
        <w:pStyle w:val="2"/>
        <w:keepNext w:val="0"/>
        <w:keepLines w:val="0"/>
        <w:widowControl/>
        <w:suppressLineNumbers w:val="0"/>
        <w:spacing w:before="240" w:beforeAutospacing="0" w:after="240" w:afterAutospacing="0"/>
        <w:ind w:left="660" w:right="660" w:firstLine="600" w:firstLineChars="200"/>
        <w:rPr>
          <w:rFonts w:hint="default" w:ascii="黑体" w:hAnsi="黑体" w:eastAsia="黑体" w:cs="黑体"/>
          <w:color w:val="auto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一、</w:t>
      </w: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考核工作小组</w:t>
      </w:r>
    </w:p>
    <w:p w14:paraId="41F47442">
      <w:pPr>
        <w:pStyle w:val="2"/>
        <w:keepNext w:val="0"/>
        <w:keepLines w:val="0"/>
        <w:widowControl/>
        <w:suppressLineNumbers w:val="0"/>
        <w:spacing w:before="240" w:beforeAutospacing="0" w:after="240" w:afterAutospacing="0"/>
        <w:ind w:left="660" w:right="660" w:firstLine="600" w:firstLineChars="200"/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学院成立专业主任考核小组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人员如下：</w:t>
      </w:r>
    </w:p>
    <w:p w14:paraId="27D85137">
      <w:pPr>
        <w:pStyle w:val="2"/>
        <w:keepNext w:val="0"/>
        <w:keepLines w:val="0"/>
        <w:widowControl/>
        <w:suppressLineNumbers w:val="0"/>
        <w:spacing w:before="240" w:beforeAutospacing="0" w:after="240" w:afterAutospacing="0"/>
        <w:ind w:left="660" w:right="660" w:firstLine="600" w:firstLineChars="200"/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>组长：张阳武 徐振林</w:t>
      </w:r>
    </w:p>
    <w:p w14:paraId="08174D19">
      <w:pPr>
        <w:pStyle w:val="2"/>
        <w:keepNext w:val="0"/>
        <w:keepLines w:val="0"/>
        <w:widowControl/>
        <w:suppressLineNumbers w:val="0"/>
        <w:spacing w:before="240" w:beforeAutospacing="0" w:after="240" w:afterAutospacing="0"/>
        <w:ind w:left="660" w:right="660" w:firstLine="600" w:firstLineChars="200"/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 xml:space="preserve">成员：徐聪聪 肖杰 罗鸿辉 黎攀 陈忠正 李向梅 岳淑丽 </w:t>
      </w:r>
    </w:p>
    <w:p w14:paraId="1F47412E">
      <w:pPr>
        <w:pStyle w:val="2"/>
        <w:keepNext w:val="0"/>
        <w:keepLines w:val="0"/>
        <w:widowControl/>
        <w:suppressLineNumbers w:val="0"/>
        <w:spacing w:before="240" w:beforeAutospacing="0" w:after="240" w:afterAutospacing="0"/>
        <w:ind w:left="660" w:right="660" w:firstLine="600" w:firstLineChars="200"/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>秘书：王曾惠</w:t>
      </w:r>
    </w:p>
    <w:p w14:paraId="7608AB9A">
      <w:pPr>
        <w:pStyle w:val="2"/>
        <w:keepNext w:val="0"/>
        <w:keepLines w:val="0"/>
        <w:widowControl/>
        <w:suppressLineNumbers w:val="0"/>
        <w:spacing w:before="240" w:beforeAutospacing="0" w:after="240" w:afterAutospacing="0"/>
        <w:ind w:left="660" w:right="660" w:firstLine="600" w:firstLineChars="200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二、考核对象</w:t>
      </w:r>
    </w:p>
    <w:p w14:paraId="61A2B5E3">
      <w:pPr>
        <w:pStyle w:val="2"/>
        <w:keepNext w:val="0"/>
        <w:keepLines w:val="0"/>
        <w:widowControl/>
        <w:suppressLineNumbers w:val="0"/>
        <w:spacing w:before="240" w:beforeAutospacing="0" w:after="240" w:afterAutospacing="0"/>
        <w:ind w:left="660" w:right="660" w:firstLine="600" w:firstLineChars="200"/>
        <w:rPr>
          <w:rFonts w:hint="eastAsia" w:ascii="仿宋_GB2312" w:hAnsi="仿宋_GB2312" w:eastAsia="仿宋_GB2312" w:cs="仿宋_GB2312"/>
          <w:color w:val="auto"/>
          <w:sz w:val="30"/>
          <w:szCs w:val="30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本学院4名在聘专业主任。</w:t>
      </w:r>
    </w:p>
    <w:p w14:paraId="10880F49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pacing w:before="240" w:beforeAutospacing="0" w:after="240" w:afterAutospacing="0"/>
        <w:ind w:left="660" w:right="660" w:firstLine="600" w:firstLineChars="200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考核内容</w:t>
      </w:r>
    </w:p>
    <w:p w14:paraId="00F4F0DB">
      <w:pPr>
        <w:pStyle w:val="2"/>
        <w:keepNext w:val="0"/>
        <w:keepLines w:val="0"/>
        <w:widowControl/>
        <w:suppressLineNumbers w:val="0"/>
        <w:spacing w:before="240" w:beforeAutospacing="0" w:after="240" w:afterAutospacing="0"/>
        <w:ind w:left="660" w:right="660" w:firstLine="60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（一）德（职业道德与品德修养）</w:t>
      </w:r>
    </w:p>
    <w:p w14:paraId="67E8F8CC">
      <w:pPr>
        <w:pStyle w:val="2"/>
        <w:keepNext w:val="0"/>
        <w:keepLines w:val="0"/>
        <w:widowControl/>
        <w:suppressLineNumbers w:val="0"/>
        <w:spacing w:before="240" w:beforeAutospacing="0" w:after="240" w:afterAutospacing="0"/>
        <w:ind w:left="660" w:right="660" w:firstLine="60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1.师德师风：考察专业主任是否遵守教师职业道德规范，有无违反师德师风的行为。</w:t>
      </w:r>
    </w:p>
    <w:p w14:paraId="70806EE2">
      <w:pPr>
        <w:pStyle w:val="2"/>
        <w:keepNext w:val="0"/>
        <w:keepLines w:val="0"/>
        <w:widowControl/>
        <w:suppressLineNumbers w:val="0"/>
        <w:spacing w:before="240" w:beforeAutospacing="0" w:after="240" w:afterAutospacing="0"/>
        <w:ind w:left="660" w:right="660" w:firstLine="60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2.团队协作：评估其在学院内外合作中的表现，是否积极促进团队和谐，支持同事工作。</w:t>
      </w:r>
    </w:p>
    <w:p w14:paraId="496FE16A">
      <w:pPr>
        <w:pStyle w:val="2"/>
        <w:keepNext w:val="0"/>
        <w:keepLines w:val="0"/>
        <w:widowControl/>
        <w:suppressLineNumbers w:val="0"/>
        <w:spacing w:before="240" w:beforeAutospacing="0" w:after="240" w:afterAutospacing="0"/>
        <w:ind w:left="660" w:right="660" w:firstLine="60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3.学生关怀：关注学生成长，是否经常与学生沟通交流，解决学生实际问题。</w:t>
      </w:r>
    </w:p>
    <w:p w14:paraId="7FED7546">
      <w:pPr>
        <w:pStyle w:val="2"/>
        <w:keepNext w:val="0"/>
        <w:keepLines w:val="0"/>
        <w:widowControl/>
        <w:suppressLineNumbers w:val="0"/>
        <w:spacing w:before="240" w:beforeAutospacing="0" w:after="240" w:afterAutospacing="0"/>
        <w:ind w:left="660" w:right="660" w:firstLine="60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（二）能（专业能力与管理能力）</w:t>
      </w:r>
    </w:p>
    <w:p w14:paraId="7BA8F452">
      <w:pPr>
        <w:pStyle w:val="2"/>
        <w:keepNext w:val="0"/>
        <w:keepLines w:val="0"/>
        <w:widowControl/>
        <w:suppressLineNumbers w:val="0"/>
        <w:spacing w:before="240" w:beforeAutospacing="0" w:after="240" w:afterAutospacing="0"/>
        <w:ind w:left="660" w:right="660" w:firstLine="60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1.人才培养：确定专业发展方向，为本专业人才培养目标和人才服务面向准确定位。是否组织学科骨干教师外出调研，是否组织制定或修订本专业的人才培养方案、育人大纲等相关教学文件。</w:t>
      </w:r>
    </w:p>
    <w:p w14:paraId="465A58C2">
      <w:pPr>
        <w:pStyle w:val="2"/>
        <w:keepNext w:val="0"/>
        <w:keepLines w:val="0"/>
        <w:widowControl/>
        <w:suppressLineNumbers w:val="0"/>
        <w:spacing w:before="240" w:beforeAutospacing="0" w:after="240" w:afterAutospacing="0"/>
        <w:ind w:left="660" w:right="660" w:firstLine="60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2.学科规划与发展：制定并执行符合学校长远发展战略的学科建设规划，推动专业发展目标的实现。是否组织专家论证专业可行性，在年度内提出合理的学科改革建议并组织实施。</w:t>
      </w:r>
    </w:p>
    <w:p w14:paraId="5DF7C50E">
      <w:pPr>
        <w:pStyle w:val="2"/>
        <w:keepNext w:val="0"/>
        <w:keepLines w:val="0"/>
        <w:widowControl/>
        <w:suppressLineNumbers w:val="0"/>
        <w:spacing w:before="240" w:beforeAutospacing="0" w:after="240" w:afterAutospacing="0"/>
        <w:ind w:left="660" w:right="660" w:firstLine="60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3.教学研究与改革：组织开展教学专业研究与改革工作，探索教学前沿的发展以及适应社会发展需求的人才培养模式。</w:t>
      </w:r>
    </w:p>
    <w:p w14:paraId="62B9B9EB">
      <w:pPr>
        <w:pStyle w:val="2"/>
        <w:keepNext w:val="0"/>
        <w:keepLines w:val="0"/>
        <w:widowControl/>
        <w:suppressLineNumbers w:val="0"/>
        <w:spacing w:before="240" w:beforeAutospacing="0" w:after="240" w:afterAutospacing="0"/>
        <w:ind w:left="660" w:right="660" w:firstLine="60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4.专业评估与改进：定期进行专业评估，确保课程设置和教学内容符合时代发展需求，推动教学改革。</w:t>
      </w:r>
    </w:p>
    <w:p w14:paraId="44D1D72F">
      <w:pPr>
        <w:pStyle w:val="2"/>
        <w:keepNext w:val="0"/>
        <w:keepLines w:val="0"/>
        <w:widowControl/>
        <w:suppressLineNumbers w:val="0"/>
        <w:spacing w:before="240" w:beforeAutospacing="0" w:after="240" w:afterAutospacing="0"/>
        <w:ind w:left="660" w:right="660" w:firstLine="60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5.资源管理与优化：是否合理使用教学资源，优化教学设备和实验室配置，促进资源的高效利用。</w:t>
      </w:r>
    </w:p>
    <w:p w14:paraId="5F2EA1C7">
      <w:pPr>
        <w:pStyle w:val="2"/>
        <w:keepNext w:val="0"/>
        <w:keepLines w:val="0"/>
        <w:widowControl/>
        <w:suppressLineNumbers w:val="0"/>
        <w:spacing w:before="240" w:beforeAutospacing="0" w:after="240" w:afterAutospacing="0"/>
        <w:ind w:left="660" w:right="660" w:firstLine="60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（三）勤（工作态度与勤勉程度）</w:t>
      </w:r>
    </w:p>
    <w:p w14:paraId="12AF0561">
      <w:pPr>
        <w:pStyle w:val="2"/>
        <w:keepNext w:val="0"/>
        <w:keepLines w:val="0"/>
        <w:widowControl/>
        <w:suppressLineNumbers w:val="0"/>
        <w:spacing w:before="240" w:beforeAutospacing="0" w:after="240" w:afterAutospacing="0"/>
        <w:ind w:left="660" w:right="660" w:firstLine="60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1.出勤情况：教学、会议、活动等参与情况。</w:t>
      </w:r>
    </w:p>
    <w:p w14:paraId="20D4C8F3">
      <w:pPr>
        <w:pStyle w:val="2"/>
        <w:keepNext w:val="0"/>
        <w:keepLines w:val="0"/>
        <w:widowControl/>
        <w:suppressLineNumbers w:val="0"/>
        <w:spacing w:before="240" w:beforeAutospacing="0" w:after="240" w:afterAutospacing="0"/>
        <w:ind w:left="660" w:right="660" w:firstLine="60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2.工作投入：考察其对待工作的认真程度，是否积极主动，勇于担当。</w:t>
      </w:r>
    </w:p>
    <w:p w14:paraId="28925195">
      <w:pPr>
        <w:pStyle w:val="2"/>
        <w:keepNext w:val="0"/>
        <w:keepLines w:val="0"/>
        <w:widowControl/>
        <w:suppressLineNumbers w:val="0"/>
        <w:spacing w:before="240" w:beforeAutospacing="0" w:after="240" w:afterAutospacing="0"/>
        <w:ind w:left="660" w:right="660" w:firstLine="60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3.时间管理：评估其时间管理能力，是否能高效完成各项工作任务。</w:t>
      </w:r>
    </w:p>
    <w:p w14:paraId="713D1175">
      <w:pPr>
        <w:pStyle w:val="2"/>
        <w:keepNext w:val="0"/>
        <w:keepLines w:val="0"/>
        <w:widowControl/>
        <w:suppressLineNumbers w:val="0"/>
        <w:spacing w:before="240" w:beforeAutospacing="0" w:after="240" w:afterAutospacing="0"/>
        <w:ind w:left="660" w:right="660" w:firstLine="60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（四）绩（工作业绩与成果）</w:t>
      </w:r>
    </w:p>
    <w:p w14:paraId="4BD2F3FE">
      <w:pPr>
        <w:pStyle w:val="2"/>
        <w:keepNext w:val="0"/>
        <w:keepLines w:val="0"/>
        <w:widowControl/>
        <w:suppressLineNumbers w:val="0"/>
        <w:spacing w:before="240" w:beforeAutospacing="0" w:after="240" w:afterAutospacing="0"/>
        <w:ind w:left="660" w:right="660" w:firstLine="60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1.教学成果：包括学生满意度、教学质量评估、教学成果奖等。</w:t>
      </w:r>
    </w:p>
    <w:p w14:paraId="0864BD95">
      <w:pPr>
        <w:pStyle w:val="2"/>
        <w:keepNext w:val="0"/>
        <w:keepLines w:val="0"/>
        <w:widowControl/>
        <w:suppressLineNumbers w:val="0"/>
        <w:spacing w:before="240" w:beforeAutospacing="0" w:after="240" w:afterAutospacing="0"/>
        <w:ind w:left="660" w:right="660" w:firstLine="60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2.科研贡献：科研成果的数量、质量及影响力，如发表论文、出版著作等。</w:t>
      </w:r>
    </w:p>
    <w:p w14:paraId="32D1BA0B">
      <w:pPr>
        <w:pStyle w:val="2"/>
        <w:keepNext w:val="0"/>
        <w:keepLines w:val="0"/>
        <w:widowControl/>
        <w:suppressLineNumbers w:val="0"/>
        <w:spacing w:before="240" w:beforeAutospacing="0" w:after="240" w:afterAutospacing="0"/>
        <w:ind w:left="660" w:right="660" w:firstLine="600" w:firstLineChars="200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3.团队建设：考察其带领的团队在学科建设、师资培养、社会服务等方面的成绩。</w:t>
      </w:r>
    </w:p>
    <w:p w14:paraId="5A87AFCA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pacing w:before="240" w:beforeAutospacing="0" w:after="240" w:afterAutospacing="0"/>
        <w:ind w:left="660" w:right="660" w:firstLine="600" w:firstLineChars="200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考核方式</w:t>
      </w:r>
    </w:p>
    <w:p w14:paraId="33E7B400">
      <w:pPr>
        <w:pStyle w:val="2"/>
        <w:keepNext w:val="0"/>
        <w:keepLines w:val="0"/>
        <w:widowControl/>
        <w:suppressLineNumbers w:val="0"/>
        <w:spacing w:before="240" w:beforeAutospacing="0" w:after="240" w:afterAutospacing="0"/>
        <w:ind w:left="660" w:right="660" w:firstLine="600" w:firstLineChars="200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（一）个人自评</w:t>
      </w:r>
    </w:p>
    <w:p w14:paraId="49BE5C73">
      <w:pPr>
        <w:pStyle w:val="2"/>
        <w:keepNext w:val="0"/>
        <w:keepLines w:val="0"/>
        <w:widowControl/>
        <w:suppressLineNumbers w:val="0"/>
        <w:spacing w:before="240" w:beforeAutospacing="0" w:after="240" w:afterAutospacing="0"/>
        <w:ind w:left="660" w:right="660" w:firstLine="60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各专业主任根据年度思想政治素质与师德师风、专业能力和管理能力、工作态度和工作业绩等多个方面，总结个人年度工作，规范撰写总结材料，提交2025学年工作总结（个人签字）、《专业学年建设业绩清单》、各专业2026学年工作计划。</w:t>
      </w:r>
    </w:p>
    <w:p w14:paraId="1311DE9F">
      <w:pPr>
        <w:pStyle w:val="2"/>
        <w:keepNext w:val="0"/>
        <w:keepLines w:val="0"/>
        <w:widowControl/>
        <w:suppressLineNumbers w:val="0"/>
        <w:spacing w:before="240" w:beforeAutospacing="0" w:after="240" w:afterAutospacing="0"/>
        <w:ind w:left="660" w:right="660" w:firstLine="600" w:firstLineChars="200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（二）考核工作小组测评</w:t>
      </w:r>
    </w:p>
    <w:p w14:paraId="657A0855">
      <w:pPr>
        <w:pStyle w:val="2"/>
        <w:keepNext w:val="0"/>
        <w:keepLines w:val="0"/>
        <w:widowControl/>
        <w:suppressLineNumbers w:val="0"/>
        <w:spacing w:before="240" w:beforeAutospacing="0" w:after="240" w:afterAutospacing="0"/>
        <w:ind w:left="660" w:right="660" w:firstLine="600" w:firstLineChars="200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 xml:space="preserve">学院专业主任考核工作小组以召开年度考核工作会议的形式，参会人员在《综合评价表》上对专业主任进行无记名综合测评。    </w:t>
      </w:r>
    </w:p>
    <w:p w14:paraId="3E616606">
      <w:pPr>
        <w:pStyle w:val="2"/>
        <w:keepNext w:val="0"/>
        <w:keepLines w:val="0"/>
        <w:widowControl/>
        <w:suppressLineNumbers w:val="0"/>
        <w:spacing w:before="240" w:beforeAutospacing="0" w:after="240" w:afterAutospacing="0"/>
        <w:ind w:left="660" w:right="660" w:firstLine="600" w:firstLineChars="200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五、计分与考核结果</w:t>
      </w:r>
    </w:p>
    <w:p w14:paraId="37EA6C06">
      <w:pPr>
        <w:pStyle w:val="2"/>
        <w:keepNext w:val="0"/>
        <w:keepLines w:val="0"/>
        <w:widowControl/>
        <w:suppressLineNumbers w:val="0"/>
        <w:spacing w:before="240" w:beforeAutospacing="0" w:after="240" w:afterAutospacing="0"/>
        <w:ind w:right="660" w:firstLine="60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学院专业主任考核工作小组综合测评得分C=（K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+K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 xml:space="preserve"> +…+Kn）/N</w:t>
      </w:r>
    </w:p>
    <w:p w14:paraId="28A44778">
      <w:pPr>
        <w:pStyle w:val="2"/>
        <w:keepNext w:val="0"/>
        <w:keepLines w:val="0"/>
        <w:widowControl/>
        <w:suppressLineNumbers w:val="0"/>
        <w:spacing w:before="240" w:beforeAutospacing="0" w:after="240" w:afterAutospacing="0"/>
        <w:ind w:left="660" w:right="660" w:firstLine="60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C—学院考核工作小组综合测评得分</w:t>
      </w:r>
    </w:p>
    <w:p w14:paraId="795065E8">
      <w:pPr>
        <w:pStyle w:val="2"/>
        <w:keepNext w:val="0"/>
        <w:keepLines w:val="0"/>
        <w:widowControl/>
        <w:suppressLineNumbers w:val="0"/>
        <w:spacing w:before="240" w:beforeAutospacing="0" w:after="240" w:afterAutospacing="0"/>
        <w:ind w:left="660" w:right="660" w:firstLine="60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K—学院考核工作小组成员测评分</w:t>
      </w:r>
    </w:p>
    <w:p w14:paraId="26A2C440">
      <w:pPr>
        <w:pStyle w:val="2"/>
        <w:keepNext w:val="0"/>
        <w:keepLines w:val="0"/>
        <w:widowControl/>
        <w:suppressLineNumbers w:val="0"/>
        <w:spacing w:before="240" w:beforeAutospacing="0" w:after="240" w:afterAutospacing="0"/>
        <w:ind w:left="660" w:right="660" w:firstLine="60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N—参加测评人数</w:t>
      </w:r>
    </w:p>
    <w:p w14:paraId="49723E59">
      <w:pPr>
        <w:pStyle w:val="2"/>
        <w:keepNext w:val="0"/>
        <w:keepLines w:val="0"/>
        <w:widowControl/>
        <w:suppressLineNumbers w:val="0"/>
        <w:spacing w:before="240" w:beforeAutospacing="0" w:after="240" w:afterAutospacing="0"/>
        <w:ind w:left="660" w:right="660" w:firstLine="600" w:firstLineChars="200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根据计分结果，分为优秀（90分及以上）、合格（60-89分）、不合格（60分以下）三个等级。按照学校要求：“优秀等级比例原则上不超过15%”，我院推选1名专业主任为优秀等级。</w:t>
      </w:r>
    </w:p>
    <w:p w14:paraId="365148C5">
      <w:pPr>
        <w:pStyle w:val="2"/>
        <w:keepNext w:val="0"/>
        <w:keepLines w:val="0"/>
        <w:widowControl/>
        <w:suppressLineNumbers w:val="0"/>
        <w:spacing w:before="240" w:beforeAutospacing="0" w:after="240" w:afterAutospacing="0"/>
        <w:ind w:left="660" w:right="660" w:firstLine="600" w:firstLineChars="200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六、结果报送与运用</w:t>
      </w:r>
    </w:p>
    <w:p w14:paraId="03BF9E4F">
      <w:pPr>
        <w:pStyle w:val="2"/>
        <w:keepNext w:val="0"/>
        <w:keepLines w:val="0"/>
        <w:widowControl/>
        <w:suppressLineNumbers w:val="0"/>
        <w:spacing w:before="240" w:beforeAutospacing="0" w:after="0" w:afterAutospacing="0"/>
        <w:ind w:left="660" w:right="660" w:firstLine="60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考核结果及材料报送学校本科生院复核，经学校复核公示后，按规定进行经费划拨、动态调整等结果运用。</w:t>
      </w:r>
    </w:p>
    <w:p w14:paraId="71E37A4B">
      <w:pPr>
        <w:pStyle w:val="2"/>
        <w:keepNext w:val="0"/>
        <w:keepLines w:val="0"/>
        <w:widowControl/>
        <w:suppressLineNumbers w:val="0"/>
        <w:spacing w:before="240" w:beforeAutospacing="0" w:after="0" w:afterAutospacing="0"/>
        <w:ind w:left="660" w:right="660" w:firstLine="60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</w:pPr>
    </w:p>
    <w:p w14:paraId="35482080">
      <w:pPr>
        <w:pStyle w:val="2"/>
        <w:keepNext w:val="0"/>
        <w:keepLines w:val="0"/>
        <w:widowControl/>
        <w:suppressLineNumbers w:val="0"/>
        <w:spacing w:before="240" w:beforeAutospacing="0" w:after="0" w:afterAutospacing="0"/>
        <w:ind w:right="660"/>
        <w:jc w:val="righ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食品学院</w:t>
      </w:r>
    </w:p>
    <w:p w14:paraId="0A32E9A0">
      <w:pPr>
        <w:pStyle w:val="2"/>
        <w:keepNext w:val="0"/>
        <w:keepLines w:val="0"/>
        <w:widowControl/>
        <w:suppressLineNumbers w:val="0"/>
        <w:spacing w:before="240" w:beforeAutospacing="0" w:after="0" w:afterAutospacing="0"/>
        <w:ind w:right="660"/>
        <w:jc w:val="right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2026年8月28日</w:t>
      </w:r>
    </w:p>
    <w:p w14:paraId="099E067C">
      <w:pPr>
        <w:rPr>
          <w:rFonts w:hint="eastAsia" w:ascii="仿宋_GB2312" w:hAnsi="仿宋_GB2312" w:eastAsia="仿宋_GB2312" w:cs="仿宋_GB2312"/>
          <w:color w:val="auto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br w:type="page"/>
      </w:r>
    </w:p>
    <w:p w14:paraId="1466D450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0"/>
          <w:szCs w:val="30"/>
          <w:lang w:val="en-US" w:eastAsia="zh-CN"/>
        </w:rPr>
        <w:t>附件1 综合评价表</w:t>
      </w:r>
    </w:p>
    <w:tbl>
      <w:tblPr>
        <w:tblStyle w:val="4"/>
        <w:tblW w:w="99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0"/>
        <w:gridCol w:w="2332"/>
        <w:gridCol w:w="5584"/>
      </w:tblGrid>
      <w:tr w14:paraId="18E09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0" w:type="dxa"/>
            <w:vAlign w:val="center"/>
          </w:tcPr>
          <w:p w14:paraId="2F6AEAA3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专业</w:t>
            </w:r>
          </w:p>
        </w:tc>
        <w:tc>
          <w:tcPr>
            <w:tcW w:w="2332" w:type="dxa"/>
            <w:vAlign w:val="center"/>
          </w:tcPr>
          <w:p w14:paraId="76C0A081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得分</w:t>
            </w:r>
          </w:p>
        </w:tc>
        <w:tc>
          <w:tcPr>
            <w:tcW w:w="5584" w:type="dxa"/>
            <w:vAlign w:val="center"/>
          </w:tcPr>
          <w:p w14:paraId="6651A8E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评分标准</w:t>
            </w:r>
          </w:p>
        </w:tc>
      </w:tr>
      <w:tr w14:paraId="12BBB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990" w:type="dxa"/>
            <w:vAlign w:val="center"/>
          </w:tcPr>
          <w:p w14:paraId="07E694EB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食品工程</w:t>
            </w:r>
          </w:p>
        </w:tc>
        <w:tc>
          <w:tcPr>
            <w:tcW w:w="2332" w:type="dxa"/>
            <w:vAlign w:val="center"/>
          </w:tcPr>
          <w:p w14:paraId="1A97BFD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584" w:type="dxa"/>
            <w:vMerge w:val="restart"/>
            <w:shd w:val="clear" w:color="auto" w:fill="auto"/>
            <w:vAlign w:val="center"/>
          </w:tcPr>
          <w:p w14:paraId="0ADB1E13">
            <w:pPr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德（15分）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  <w:t>：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政治素质、师德师风、履职态度</w:t>
            </w:r>
          </w:p>
          <w:p w14:paraId="5F978935">
            <w:pPr>
              <w:jc w:val="left"/>
              <w:rPr>
                <w:rFonts w:hint="eastAsia" w:ascii="仿宋_GB2312" w:hAnsi="仿宋_GB2312" w:eastAsia="宋体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能（20分）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  <w:t>：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专业规划与改革能力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  <w:t>、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组织协调与团队建设</w:t>
            </w:r>
          </w:p>
          <w:p w14:paraId="14F5F41F">
            <w:pPr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勤（15分）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  <w:t>：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工作投入与任务完成</w:t>
            </w:r>
          </w:p>
          <w:p w14:paraId="5DA2A4C0">
            <w:pPr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绩（50分）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  <w:t>：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专业建设标志性成果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  <w:t>，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教学改革与课程建设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  <w:t>，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师资队伍建设成效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  <w:t>，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人才培养质量</w:t>
            </w:r>
          </w:p>
        </w:tc>
      </w:tr>
      <w:tr w14:paraId="6CEE3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1990" w:type="dxa"/>
            <w:vAlign w:val="center"/>
          </w:tcPr>
          <w:p w14:paraId="00839A35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生物工程</w:t>
            </w:r>
          </w:p>
        </w:tc>
        <w:tc>
          <w:tcPr>
            <w:tcW w:w="2332" w:type="dxa"/>
            <w:vAlign w:val="center"/>
          </w:tcPr>
          <w:p w14:paraId="285ADCF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584" w:type="dxa"/>
            <w:vMerge w:val="continue"/>
            <w:shd w:val="clear" w:color="auto" w:fill="auto"/>
            <w:vAlign w:val="center"/>
          </w:tcPr>
          <w:p w14:paraId="229CEFE1">
            <w:pPr>
              <w:jc w:val="center"/>
              <w:rPr>
                <w:rFonts w:hint="eastAsia" w:ascii="仿宋_GB2312" w:hAnsi="仿宋_GB2312" w:eastAsia="宋体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66823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990" w:type="dxa"/>
            <w:vAlign w:val="center"/>
          </w:tcPr>
          <w:p w14:paraId="2A535C54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包装工程</w:t>
            </w:r>
          </w:p>
        </w:tc>
        <w:tc>
          <w:tcPr>
            <w:tcW w:w="2332" w:type="dxa"/>
            <w:vAlign w:val="center"/>
          </w:tcPr>
          <w:p w14:paraId="6875574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584" w:type="dxa"/>
            <w:vMerge w:val="continue"/>
            <w:shd w:val="clear" w:color="auto" w:fill="auto"/>
            <w:vAlign w:val="center"/>
          </w:tcPr>
          <w:p w14:paraId="6199E46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30605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0" w:type="dxa"/>
            <w:vAlign w:val="center"/>
          </w:tcPr>
          <w:p w14:paraId="1FBA9FD0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食品科学</w:t>
            </w:r>
          </w:p>
        </w:tc>
        <w:tc>
          <w:tcPr>
            <w:tcW w:w="2332" w:type="dxa"/>
            <w:vAlign w:val="center"/>
          </w:tcPr>
          <w:p w14:paraId="0F37D0B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584" w:type="dxa"/>
            <w:vMerge w:val="continue"/>
            <w:shd w:val="clear" w:color="auto" w:fill="auto"/>
            <w:vAlign w:val="center"/>
          </w:tcPr>
          <w:p w14:paraId="68152E0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</w:tbl>
    <w:p w14:paraId="05A9599A">
      <w:pP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</w:p>
    <w:p w14:paraId="380EBC90">
      <w:pP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</w:p>
    <w:p w14:paraId="7FE4F72C">
      <w:pP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159C3A"/>
    <w:multiLevelType w:val="singleLevel"/>
    <w:tmpl w:val="35159C3A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8A5AAD"/>
    <w:rsid w:val="0BB053DE"/>
    <w:rsid w:val="152A473F"/>
    <w:rsid w:val="2A5526D3"/>
    <w:rsid w:val="38A8523A"/>
    <w:rsid w:val="4BC00E65"/>
    <w:rsid w:val="4C6201C6"/>
    <w:rsid w:val="4CA27447"/>
    <w:rsid w:val="4DA44F26"/>
    <w:rsid w:val="69C408E7"/>
    <w:rsid w:val="7274556F"/>
    <w:rsid w:val="75272066"/>
    <w:rsid w:val="7A71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1369</Words>
  <Characters>1419</Characters>
  <Lines>0</Lines>
  <Paragraphs>0</Paragraphs>
  <TotalTime>5</TotalTime>
  <ScaleCrop>false</ScaleCrop>
  <LinksUpToDate>false</LinksUpToDate>
  <CharactersWithSpaces>1435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2026-08-27T09:37:00Z</dcterms:created>
  <dc:creator>thtf</dc:creator>
  <cp:lastModifiedBy>王曾惠</cp:lastModifiedBy>
  <dcterms:modified xsi:type="dcterms:W3CDTF">2026-08-28T07:01:14Z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eyJoZGlkIjoiZTYyZGFkYThjNzFkZTE4MzU4NzI1NTMyZTc4ZDY0MjkiLCJ1c2VySWQiOiI1MjMwMjE1NDcifQ==</vt:lpwstr>
  </property>
  <property fmtid="{D5CDD505-2E9C-101B-9397-08002B2CF9AE}" pid="4" name="ICV">
    <vt:lpwstr>8DAAAC35432246548A43E16319275DDA_12</vt:lpwstr>
  </property>
</Properties>
</file>